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5D" w:rsidRPr="00E9445D" w:rsidRDefault="00E9445D" w:rsidP="00E9445D">
      <w:pPr>
        <w:shd w:val="clear" w:color="auto" w:fill="FAFAFA"/>
        <w:spacing w:before="165" w:after="165" w:line="720" w:lineRule="atLeast"/>
        <w:jc w:val="both"/>
        <w:outlineLvl w:val="0"/>
        <w:rPr>
          <w:rFonts w:ascii="Dosis" w:eastAsia="Times New Roman" w:hAnsi="Dosis" w:cs="Times New Roman"/>
          <w:color w:val="5A5A5A"/>
          <w:kern w:val="36"/>
          <w:sz w:val="57"/>
          <w:szCs w:val="57"/>
          <w:lang w:eastAsia="ru-RU"/>
        </w:rPr>
      </w:pPr>
      <w:r w:rsidRPr="00E9445D">
        <w:rPr>
          <w:rFonts w:ascii="Dosis" w:eastAsia="Times New Roman" w:hAnsi="Dosis" w:cs="Times New Roman"/>
          <w:color w:val="5A5A5A"/>
          <w:kern w:val="36"/>
          <w:sz w:val="57"/>
          <w:szCs w:val="57"/>
          <w:lang w:eastAsia="ru-RU"/>
        </w:rPr>
        <w:t>Сведения о свободной мощности</w:t>
      </w:r>
    </w:p>
    <w:p w:rsidR="00E9445D" w:rsidRPr="00E9445D" w:rsidRDefault="00E9445D" w:rsidP="00E9445D">
      <w:pPr>
        <w:shd w:val="clear" w:color="auto" w:fill="FAFAFA"/>
        <w:spacing w:after="16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и планируемый резерв по источникам питания</w:t>
      </w:r>
    </w:p>
    <w:p w:rsidR="00E9445D" w:rsidRPr="00E9445D" w:rsidRDefault="00E9445D" w:rsidP="00E9445D">
      <w:pPr>
        <w:shd w:val="clear" w:color="auto" w:fill="FAFAFA"/>
        <w:spacing w:after="16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подразделе Вы можете ознакомиться с информацией по технологическому присоединению, раскрываемой в соответствии с постановлением Правительства РФ от 21.01.2004 г. №24 «Об утверждении стандартов раскрытия информации субъектами оптового и розничных рынков электрической энергии».</w:t>
      </w:r>
    </w:p>
    <w:p w:rsidR="00E9445D" w:rsidRPr="00E9445D" w:rsidRDefault="00E9445D" w:rsidP="00E9445D">
      <w:pPr>
        <w:shd w:val="clear" w:color="auto" w:fill="FAFAFA"/>
        <w:spacing w:after="16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</w:t>
      </w:r>
      <w:proofErr w:type="gramStart"/>
      <w:r w:rsidRPr="00E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E944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D" w:rsidRPr="00E9445D" w:rsidRDefault="00E9445D" w:rsidP="00E9445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объема свободной для технологического присоединения потребителей трансформаторной мощности по центрам питания, подстанциям и распределительным пунктам;</w:t>
      </w:r>
    </w:p>
    <w:p w:rsidR="00E9445D" w:rsidRPr="00E9445D" w:rsidRDefault="00E9445D" w:rsidP="00E9445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количестве поданных заявок и объеме мощности, необходимой для их удовлетворения;</w:t>
      </w:r>
    </w:p>
    <w:p w:rsidR="00E9445D" w:rsidRPr="00E9445D" w:rsidRDefault="00E9445D" w:rsidP="00E9445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количестве заключенных договоров и объеме мощности, требуемой для их исполнения;</w:t>
      </w:r>
    </w:p>
    <w:p w:rsidR="00E9445D" w:rsidRPr="00E9445D" w:rsidRDefault="00E9445D" w:rsidP="00E9445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аннулированных заявках на технологическое присоединение;</w:t>
      </w:r>
    </w:p>
    <w:p w:rsidR="00E9445D" w:rsidRPr="00E9445D" w:rsidRDefault="00E9445D" w:rsidP="00E9445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количестве выполненных присоединений и величине присоединенной мощности;</w:t>
      </w:r>
    </w:p>
    <w:p w:rsidR="00E9445D" w:rsidRPr="00E9445D" w:rsidRDefault="00E9445D" w:rsidP="00E9445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заключенных договоров об осуществлении технологического присоединения к электрическим сетям, объеме присоединяемой мощности, о сроках и плате по каждому договору</w:t>
      </w:r>
    </w:p>
    <w:p w:rsidR="00C600E4" w:rsidRDefault="00C600E4" w:rsidP="00E9445D">
      <w:pPr>
        <w:jc w:val="both"/>
      </w:pPr>
    </w:p>
    <w:sectPr w:rsidR="00C600E4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4585"/>
    <w:multiLevelType w:val="multilevel"/>
    <w:tmpl w:val="4656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9445D"/>
    <w:rsid w:val="004E4C93"/>
    <w:rsid w:val="00C600E4"/>
    <w:rsid w:val="00E9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E94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2017-04-24T10:54:00Z</dcterms:created>
  <dcterms:modified xsi:type="dcterms:W3CDTF">2017-04-24T10:56:00Z</dcterms:modified>
</cp:coreProperties>
</file>