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2D" w:rsidRPr="00CC52B0" w:rsidRDefault="0013272D" w:rsidP="007D02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2B0">
        <w:rPr>
          <w:rFonts w:ascii="Times New Roman" w:hAnsi="Times New Roman" w:cs="Times New Roman"/>
          <w:b/>
          <w:sz w:val="24"/>
          <w:szCs w:val="24"/>
        </w:rPr>
        <w:t>Информация о способах приобретения, стоимости и объемах товаров, необходимых для оказания услуг по передаче электроэнергии.</w:t>
      </w:r>
    </w:p>
    <w:p w:rsidR="0013272D" w:rsidRPr="00CC52B0" w:rsidRDefault="0013272D" w:rsidP="008F62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 xml:space="preserve">В соответствии с п. 2.1. ст. 1  Федерального закона от 18.07.2011 г. № 223 ФЗ «О закупках товаров, работ, услуг отдельными видами юридических лиц»:  «Действие настоящего Федерального закона не распространяется на юридические лица, в уставном капитале которых доля участия Российской Федерации, субъекта Российской Федерации, муниципального образования в совокупности не превышает пятьдесят процентов, на их дочерние хозяйственные общества и дочерние хозяйственные общества последних, а именно </w:t>
      </w:r>
      <w:proofErr w:type="gramStart"/>
      <w:r w:rsidRPr="00CC52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C52B0">
        <w:rPr>
          <w:rFonts w:ascii="Times New Roman" w:hAnsi="Times New Roman" w:cs="Times New Roman"/>
          <w:sz w:val="24"/>
          <w:szCs w:val="24"/>
        </w:rPr>
        <w:t>:</w:t>
      </w:r>
    </w:p>
    <w:p w:rsidR="0013272D" w:rsidRPr="00CC52B0" w:rsidRDefault="0013272D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 xml:space="preserve">1) субъекты естественных монополий, организации, осуществляющие регулируемые виды деятельности в сфере электроснабжения, газоснабжения, теплоснабжения, водоснабжения, водоотведения, очистки сточных вод, утилизации (захоронения) твердых бытовых отходов, если общая выручка соответственно таких субъектов, организаций от деятельности, относящейся к сфере деятельности естественных монополий, и от указанных видов деятельности составляет не более чем десять процентов общей суммы выручки соответственно от всех </w:t>
      </w:r>
      <w:proofErr w:type="gramStart"/>
      <w:r w:rsidRPr="00CC52B0">
        <w:rPr>
          <w:rFonts w:ascii="Times New Roman" w:hAnsi="Times New Roman" w:cs="Times New Roman"/>
          <w:sz w:val="24"/>
          <w:szCs w:val="24"/>
        </w:rPr>
        <w:t>видов</w:t>
      </w:r>
      <w:proofErr w:type="gramEnd"/>
      <w:r w:rsidRPr="00CC52B0">
        <w:rPr>
          <w:rFonts w:ascii="Times New Roman" w:hAnsi="Times New Roman" w:cs="Times New Roman"/>
          <w:sz w:val="24"/>
          <w:szCs w:val="24"/>
        </w:rPr>
        <w:t xml:space="preserve"> осуществляемой ими деятельности за предшествующий календарный год, </w:t>
      </w:r>
      <w:proofErr w:type="gramStart"/>
      <w:r w:rsidRPr="00CC52B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CC52B0">
        <w:rPr>
          <w:rFonts w:ascii="Times New Roman" w:hAnsi="Times New Roman" w:cs="Times New Roman"/>
          <w:sz w:val="24"/>
          <w:szCs w:val="24"/>
        </w:rPr>
        <w:t xml:space="preserve"> об объеме которой размещена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система)…»</w:t>
      </w:r>
    </w:p>
    <w:p w:rsidR="0013272D" w:rsidRPr="00CC52B0" w:rsidRDefault="0013272D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В соответствии с вышеизложенным, ООО «</w:t>
      </w:r>
      <w:proofErr w:type="spellStart"/>
      <w:r w:rsidR="002618FF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Pr="00CC52B0">
        <w:rPr>
          <w:rFonts w:ascii="Times New Roman" w:hAnsi="Times New Roman" w:cs="Times New Roman"/>
          <w:sz w:val="24"/>
          <w:szCs w:val="24"/>
        </w:rPr>
        <w:t>» не подпадает под действие Федерального закона от 18.07.2011 г. № 223 ФЗ «О закупках товаров, работ, услуг отдельными видами юридических лиц».</w:t>
      </w:r>
    </w:p>
    <w:p w:rsidR="00CF350D" w:rsidRPr="00CC52B0" w:rsidRDefault="0013272D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Закупочная деятельность организации, необходимая для производства регулируемых услуг, в настоящий момент регламентируется следующими Корпоративными правилами.</w:t>
      </w:r>
    </w:p>
    <w:p w:rsidR="00CC52B0" w:rsidRDefault="00CC52B0" w:rsidP="008F62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 xml:space="preserve">Информация о способах приобретения, стоимости и объемах товаров, необходимых для оказания услуг по передаче электроэнергии: </w:t>
      </w:r>
    </w:p>
    <w:p w:rsid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ab/>
      </w:r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 xml:space="preserve">Закупки товаров, работ, услуг для нужд </w:t>
      </w:r>
      <w:r w:rsidR="002618FF" w:rsidRPr="002618F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618FF" w:rsidRPr="002618FF">
        <w:rPr>
          <w:rFonts w:ascii="Times New Roman" w:hAnsi="Times New Roman" w:cs="Times New Roman"/>
          <w:sz w:val="24"/>
          <w:szCs w:val="24"/>
        </w:rPr>
        <w:t>Энергосфера</w:t>
      </w:r>
      <w:proofErr w:type="spellEnd"/>
      <w:r w:rsidR="002618FF" w:rsidRPr="002618FF">
        <w:rPr>
          <w:rFonts w:ascii="Times New Roman" w:hAnsi="Times New Roman" w:cs="Times New Roman"/>
          <w:sz w:val="24"/>
          <w:szCs w:val="24"/>
        </w:rPr>
        <w:t xml:space="preserve">» </w:t>
      </w:r>
      <w:r w:rsidRPr="00CC52B0">
        <w:rPr>
          <w:rFonts w:ascii="Times New Roman" w:hAnsi="Times New Roman" w:cs="Times New Roman"/>
          <w:sz w:val="24"/>
          <w:szCs w:val="24"/>
        </w:rPr>
        <w:t xml:space="preserve">проводятся на конкурентной основе. </w:t>
      </w:r>
      <w:bookmarkStart w:id="0" w:name="_GoBack"/>
      <w:bookmarkEnd w:id="0"/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Предусмотрены следующие способы закупок:</w:t>
      </w:r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-</w:t>
      </w:r>
      <w:r w:rsidRPr="00CC52B0">
        <w:rPr>
          <w:rFonts w:ascii="Times New Roman" w:hAnsi="Times New Roman" w:cs="Times New Roman"/>
          <w:sz w:val="24"/>
          <w:szCs w:val="24"/>
        </w:rPr>
        <w:tab/>
        <w:t>запрос предложений;</w:t>
      </w:r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-</w:t>
      </w:r>
      <w:r w:rsidRPr="00CC52B0">
        <w:rPr>
          <w:rFonts w:ascii="Times New Roman" w:hAnsi="Times New Roman" w:cs="Times New Roman"/>
          <w:sz w:val="24"/>
          <w:szCs w:val="24"/>
        </w:rPr>
        <w:tab/>
        <w:t>запрос цен;</w:t>
      </w:r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-</w:t>
      </w:r>
      <w:r w:rsidRPr="00CC52B0">
        <w:rPr>
          <w:rFonts w:ascii="Times New Roman" w:hAnsi="Times New Roman" w:cs="Times New Roman"/>
          <w:sz w:val="24"/>
          <w:szCs w:val="24"/>
        </w:rPr>
        <w:tab/>
        <w:t>закупка у единственного источника;</w:t>
      </w:r>
    </w:p>
    <w:p w:rsidR="00403189" w:rsidRPr="00CC52B0" w:rsidRDefault="00403189" w:rsidP="008F6235">
      <w:pPr>
        <w:jc w:val="both"/>
        <w:rPr>
          <w:rFonts w:ascii="Times New Roman" w:hAnsi="Times New Roman" w:cs="Times New Roman"/>
          <w:sz w:val="24"/>
          <w:szCs w:val="24"/>
        </w:rPr>
      </w:pPr>
      <w:r w:rsidRPr="00CC52B0">
        <w:rPr>
          <w:rFonts w:ascii="Times New Roman" w:hAnsi="Times New Roman" w:cs="Times New Roman"/>
          <w:sz w:val="24"/>
          <w:szCs w:val="24"/>
        </w:rPr>
        <w:t>-</w:t>
      </w:r>
      <w:r w:rsidRPr="00CC52B0">
        <w:rPr>
          <w:rFonts w:ascii="Times New Roman" w:hAnsi="Times New Roman" w:cs="Times New Roman"/>
          <w:sz w:val="24"/>
          <w:szCs w:val="24"/>
        </w:rPr>
        <w:tab/>
        <w:t>конкурс.</w:t>
      </w:r>
    </w:p>
    <w:sectPr w:rsidR="00403189" w:rsidRPr="00CC52B0" w:rsidSect="008F623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89"/>
    <w:rsid w:val="00010C36"/>
    <w:rsid w:val="0013272D"/>
    <w:rsid w:val="002618FF"/>
    <w:rsid w:val="0026617F"/>
    <w:rsid w:val="00403189"/>
    <w:rsid w:val="00443F89"/>
    <w:rsid w:val="005E67CF"/>
    <w:rsid w:val="007D02BE"/>
    <w:rsid w:val="008F6235"/>
    <w:rsid w:val="00CC52B0"/>
    <w:rsid w:val="00CF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8</cp:revision>
  <dcterms:created xsi:type="dcterms:W3CDTF">2016-01-01T15:20:00Z</dcterms:created>
  <dcterms:modified xsi:type="dcterms:W3CDTF">2017-10-31T07:38:00Z</dcterms:modified>
</cp:coreProperties>
</file>