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30" w:rsidRPr="00333FF3" w:rsidRDefault="003B2630" w:rsidP="003B263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ПОСРЕДСТВОМ ПЕРЕРАСПРЕДЕЛЕНИЯ МАКСИМАЛЬНОЙ МОЩНОСТИ</w:t>
      </w: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</w:r>
    </w:p>
    <w:p w:rsidR="003B2630" w:rsidRPr="003B2630" w:rsidRDefault="003B2630" w:rsidP="003B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КРУГ ЗАЯВИТЕЛЕЙ:</w:t>
      </w: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УСЛОВИЯ ОКАЗАНИЯ УСЛУГИ (ПРОЦЕССА):</w:t>
      </w:r>
      <w:r w:rsidRPr="00D83BB6">
        <w:rPr>
          <w:rFonts w:ascii="Times New Roman" w:eastAsia="Times New Roman" w:hAnsi="Times New Roman" w:cs="Times New Roman"/>
          <w:color w:val="007E39"/>
          <w:sz w:val="24"/>
          <w:szCs w:val="24"/>
        </w:rPr>
        <w:t xml:space="preserve">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3) Заявители, в отношении которых до 1 января </w:t>
      </w:r>
      <w:smartTag w:uri="urn:schemas-microsoft-com:office:smarttags" w:element="metricconverter">
        <w:smartTagPr>
          <w:attr w:name="ProductID" w:val="2009 г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>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4) За исключением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лиц: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лиц и индивидуальны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ей с </w:t>
      </w:r>
      <w:proofErr w:type="spellStart"/>
      <w:r w:rsidR="00CF272A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максимальная мощность которых составляет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до 150 кВт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энергопринимающих устройств) по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3 категори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надежности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; лиц, технологическое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 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энергопринимающих устройств которых осуществлено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по временной схеме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="00CF272A" w:rsidRPr="009C410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энергопринимающих устройств, максимальная мощность которых составляет до 15 кВт включительно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; лиц </w:t>
      </w:r>
      <w:r w:rsidR="00CF272A" w:rsidRPr="009C4103">
        <w:rPr>
          <w:rFonts w:ascii="Times New Roman" w:eastAsia="Times New Roman" w:hAnsi="Times New Roman" w:cs="Times New Roman"/>
          <w:sz w:val="24"/>
          <w:szCs w:val="24"/>
        </w:rPr>
        <w:t>не внесшие плату за технологическое присоединение либо внесшие плату за технологическое присоединение не в полном объеме.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РЕЗУЛЬТАТ ОКАЗАНИЯ УСЛУГИ (ПРОЦЕССА):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энергопринимающих устройств Заявителя посредством перераспределения мощности.</w:t>
      </w: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ОБЩИЙ СРОК ОКАЗАНИЯ УСЛУГИ (ПРОЦЕССА):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дней - </w:t>
      </w:r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</w:t>
      </w:r>
      <w:proofErr w:type="gram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тсутствует необходимость строительства  (реконструкции) объектов электросетевого хозяйства, включенных(подлежащих включению в </w:t>
      </w:r>
      <w:proofErr w:type="spell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программы сетевой организации ( в том числе смежных сетевых организаций) и (или) объектов по производству эл. энергии.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120 дней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В случаях строительства (реконструкции</w:t>
      </w:r>
      <w:proofErr w:type="gramStart"/>
      <w:r w:rsidRPr="003B2630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бъектов электросетевого хозяйства, включенных ( подлежащих включению) в инвестиционные программы ( в том числе смежных сетевых организаций) и (или) объектов по производству эл. энергии: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6 месяцев - в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случаях технологического присоединения к электрическим сетям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1 год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менее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года,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предусмотрены инвестиционной программой (но не более 4 лет) </w:t>
      </w: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 не менее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2630" w:rsidRPr="00D83BB6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bookmarkStart w:id="0" w:name="_GoBack"/>
      <w:bookmarkEnd w:id="0"/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СОСТАВ, ПОСЛЕДОВАТЕЛЬНОСТЬ И СРОКИ ОКАЗАНИЯ УСЛУГИ (ПРОЦЕССА):</w:t>
      </w:r>
    </w:p>
    <w:p w:rsidR="003B2630" w:rsidRPr="003B2630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8" w:space="0" w:color="005828"/>
          <w:left w:val="single" w:sz="8" w:space="0" w:color="005828"/>
          <w:bottom w:val="single" w:sz="8" w:space="0" w:color="005828"/>
          <w:right w:val="single" w:sz="8" w:space="0" w:color="005828"/>
          <w:insideH w:val="single" w:sz="6" w:space="0" w:color="005828"/>
          <w:insideV w:val="single" w:sz="6" w:space="0" w:color="005828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166"/>
        <w:gridCol w:w="2318"/>
        <w:gridCol w:w="3064"/>
        <w:gridCol w:w="1946"/>
        <w:gridCol w:w="1797"/>
        <w:gridCol w:w="2763"/>
      </w:tblGrid>
      <w:tr w:rsidR="00D83BB6" w:rsidRPr="00D83BB6" w:rsidTr="00D83BB6">
        <w:trPr>
          <w:tblHeader/>
        </w:trPr>
        <w:tc>
          <w:tcPr>
            <w:tcW w:w="198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1047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44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Pr="00D83BB6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D83BB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уведомления в сетевую организацию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Заключенное соглашение о перераспределении максимальной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1.2.1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уведомления в сетевую организацию подписанного сторонами соглашения о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клиентов,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обращение заказным письмом с уведомлением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Пункт 34 Правил технологического присоединения энергопринимающих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3BB6">
              <w:rPr>
                <w:rFonts w:ascii="Times New Roman" w:eastAsia="Times New Roman" w:hAnsi="Times New Roman" w:cs="Times New Roman"/>
                <w:b/>
                <w:lang w:eastAsia="ru-RU"/>
              </w:rPr>
              <w:t>1.2.2.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В следующих случаях: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30 дней </w:t>
            </w:r>
            <w:proofErr w:type="gram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</w:rPr>
              <w:t>тех.условий</w:t>
            </w:r>
            <w:proofErr w:type="spellEnd"/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2.5.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лицу, максимальная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 xml:space="preserve">мощность которого </w:t>
            </w:r>
            <w:proofErr w:type="gramStart"/>
            <w:r w:rsidRPr="00D83BB6">
              <w:rPr>
                <w:rFonts w:ascii="Times New Roman" w:eastAsia="Times New Roman" w:hAnsi="Times New Roman" w:cs="Times New Roman"/>
              </w:rPr>
              <w:t>перераспределяет-</w:t>
            </w:r>
            <w:proofErr w:type="spellStart"/>
            <w:r w:rsidRPr="00D83BB6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Pr="00D83BB6">
              <w:rPr>
                <w:rFonts w:ascii="Times New Roman" w:eastAsia="Times New Roman" w:hAnsi="Times New Roman" w:cs="Times New Roman"/>
              </w:rPr>
              <w:t xml:space="preserve">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</w:rPr>
              <w:t>3.1</w:t>
            </w:r>
            <w:r w:rsidRPr="00D83BB6">
              <w:rPr>
                <w:rFonts w:ascii="Times New Roman" w:eastAsia="Times New Roman" w:hAnsi="Times New Roman" w:cs="Times New Roman"/>
              </w:rPr>
              <w:t>.В случае если технические условия подлежат согласованию с субъектом оперативно-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не позднее 10 рабочих дней со дня выдачи технических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 xml:space="preserve">условий лицу, в пользу которого перераспределяется максимальная мощность.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 xml:space="preserve">Пункт 38, 38(1) Правил технологического присоединения энергопринимающих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3BB6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4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3BB6">
              <w:rPr>
                <w:rFonts w:ascii="Times New Roman" w:eastAsia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Направление уведомления заявителем, в пользу которого перераспределяется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о выполнении технических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условий с приложением необходимых документов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44" w:type="pct"/>
          </w:tcPr>
          <w:p w:rsidR="003B2630" w:rsidRPr="00D83BB6" w:rsidRDefault="003B2630" w:rsidP="009325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85</w:t>
            </w:r>
            <w:r w:rsidR="009325C7" w:rsidRPr="00D83BB6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83BB6">
              <w:rPr>
                <w:rFonts w:ascii="Times New Roman" w:eastAsia="Times New Roman" w:hAnsi="Times New Roman" w:cs="Times New Roman"/>
              </w:rPr>
              <w:t>86</w:t>
            </w:r>
            <w:r w:rsidR="009325C7" w:rsidRPr="00D83BB6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93 Правил технологического присоединения энергопринимающих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4.6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D83BB6">
              <w:rPr>
                <w:rFonts w:ascii="Times New Roman" w:eastAsia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3B2630" w:rsidRPr="00D83BB6" w:rsidRDefault="008503D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3B2630" w:rsidRPr="00D83BB6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D83BB6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</w:t>
            </w:r>
            <w:r w:rsidR="009325C7" w:rsidRPr="00D83BB6">
              <w:rPr>
                <w:rFonts w:ascii="Times New Roman" w:eastAsia="Times New Roman" w:hAnsi="Times New Roman" w:cs="Times New Roman"/>
              </w:rPr>
              <w:t>2</w:t>
            </w:r>
            <w:r w:rsidRPr="00D83BB6">
              <w:rPr>
                <w:rFonts w:ascii="Times New Roman" w:eastAsia="Times New Roman" w:hAnsi="Times New Roman" w:cs="Times New Roman"/>
              </w:rPr>
              <w:t>-</w:t>
            </w:r>
            <w:r w:rsidR="009325C7" w:rsidRPr="00D83BB6">
              <w:rPr>
                <w:rFonts w:ascii="Times New Roman" w:eastAsia="Times New Roman" w:hAnsi="Times New Roman" w:cs="Times New Roman"/>
              </w:rPr>
              <w:t>90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D83BB6">
              <w:rPr>
                <w:rFonts w:ascii="Times New Roman" w:eastAsia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кВ включительно. 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5.4.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3B2630" w:rsidRPr="00D83BB6" w:rsidRDefault="008503D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3B2630" w:rsidRPr="00D83BB6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D83BB6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Подписание сторонами  и передача Акт допуска в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эксплуатацию прибора учета.</w:t>
            </w:r>
          </w:p>
        </w:tc>
        <w:tc>
          <w:tcPr>
            <w:tcW w:w="665" w:type="pct"/>
          </w:tcPr>
          <w:p w:rsidR="003B2630" w:rsidRPr="00D83BB6" w:rsidRDefault="008503D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3B2630" w:rsidRPr="00D83BB6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D83BB6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письменной </w:t>
            </w:r>
            <w:r w:rsidR="003B2630" w:rsidRPr="00D83BB6">
              <w:rPr>
                <w:rFonts w:ascii="Times New Roman" w:eastAsia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83BB6">
              <w:rPr>
                <w:rFonts w:ascii="Calibri" w:eastAsia="Times New Roman" w:hAnsi="Calibri" w:cs="Times New Roman"/>
              </w:rPr>
              <w:t xml:space="preserve">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83B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5.6.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Если технические условия подлежат согласованию с системным оператором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направление (выдача) заявителю Акта о выполнении технических условий в 3 экземплярах.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5.7. </w:t>
            </w:r>
            <w:r w:rsidRPr="00D83BB6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Если технические условия подлежат согласованию с системным оператором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два экземпляра подписанного со своей стороны акта о выполнении технических условий.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40" w:type="pct"/>
            <w:vAlign w:val="center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Осмотр  (обследование) присоединяемых 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 xml:space="preserve">энергопринимающих устройств должностным лицом органа федерального государственного энергетического надзора при участии сетевой организации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и субъекта оперативно-диспетчерского управления (если технические условия подлежат согласованию с системным оператором</w:t>
            </w:r>
            <w:proofErr w:type="gramStart"/>
            <w:r w:rsidRPr="00D83BB6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D83B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технических условий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( за исключением 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заявителей</w:t>
            </w:r>
            <w:proofErr w:type="gram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 ,</w:t>
            </w:r>
            <w:proofErr w:type="gram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указанных в п.12 </w:t>
            </w:r>
            <w:r w:rsidRPr="00D83BB6"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энергии, в случае технологического присоединения  их энергопринимающих устройств к электрическим сетям до 10 кВ включительно и  п. 12(1), 14).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</w:t>
            </w:r>
            <w:r w:rsidRPr="00D83BB6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Получение разрешения органа федерального государственного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энергетического надзора на допуск к эксплуатации объектов заявителя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Пункты 7, 18 Правил технологического присоединения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151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</w:t>
            </w:r>
            <w:r w:rsidRPr="00D83BB6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270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, позволяющим подтвердить факт получения, или выдаются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D83BB6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B2630" w:rsidRDefault="003B2630" w:rsidP="003B2630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33FF3" w:rsidRPr="003B2630" w:rsidRDefault="00333FF3" w:rsidP="003B2630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sectPr w:rsidR="00333FF3" w:rsidRPr="003B2630" w:rsidSect="009C41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D0" w:rsidRDefault="008503D0" w:rsidP="003B2630">
      <w:pPr>
        <w:spacing w:after="0" w:line="240" w:lineRule="auto"/>
      </w:pPr>
      <w:r>
        <w:separator/>
      </w:r>
    </w:p>
  </w:endnote>
  <w:endnote w:type="continuationSeparator" w:id="0">
    <w:p w:rsidR="008503D0" w:rsidRDefault="008503D0" w:rsidP="003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D0" w:rsidRDefault="008503D0" w:rsidP="003B2630">
      <w:pPr>
        <w:spacing w:after="0" w:line="240" w:lineRule="auto"/>
      </w:pPr>
      <w:r>
        <w:separator/>
      </w:r>
    </w:p>
  </w:footnote>
  <w:footnote w:type="continuationSeparator" w:id="0">
    <w:p w:rsidR="008503D0" w:rsidRDefault="008503D0" w:rsidP="003B2630">
      <w:pPr>
        <w:spacing w:after="0" w:line="240" w:lineRule="auto"/>
      </w:pPr>
      <w:r>
        <w:continuationSeparator/>
      </w:r>
    </w:p>
  </w:footnote>
  <w:footnote w:id="1">
    <w:p w:rsidR="003B2630" w:rsidRDefault="003B2630" w:rsidP="003B263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AE5738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E5738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30"/>
    <w:rsid w:val="0017005D"/>
    <w:rsid w:val="001C53FA"/>
    <w:rsid w:val="001D070A"/>
    <w:rsid w:val="00247D13"/>
    <w:rsid w:val="002B14D6"/>
    <w:rsid w:val="0033292D"/>
    <w:rsid w:val="00333FF3"/>
    <w:rsid w:val="003B2630"/>
    <w:rsid w:val="00423D1D"/>
    <w:rsid w:val="00516580"/>
    <w:rsid w:val="00580992"/>
    <w:rsid w:val="005B0CA6"/>
    <w:rsid w:val="005B5A78"/>
    <w:rsid w:val="006A0839"/>
    <w:rsid w:val="00701834"/>
    <w:rsid w:val="007276E1"/>
    <w:rsid w:val="00785154"/>
    <w:rsid w:val="007C335C"/>
    <w:rsid w:val="008503D0"/>
    <w:rsid w:val="00881796"/>
    <w:rsid w:val="008C62DD"/>
    <w:rsid w:val="008D1C11"/>
    <w:rsid w:val="008F5068"/>
    <w:rsid w:val="009325C7"/>
    <w:rsid w:val="0096301F"/>
    <w:rsid w:val="009C4103"/>
    <w:rsid w:val="009D523C"/>
    <w:rsid w:val="00A57877"/>
    <w:rsid w:val="00A81261"/>
    <w:rsid w:val="00AA2EEA"/>
    <w:rsid w:val="00B77D2F"/>
    <w:rsid w:val="00C10A23"/>
    <w:rsid w:val="00C1239D"/>
    <w:rsid w:val="00C77786"/>
    <w:rsid w:val="00CF272A"/>
    <w:rsid w:val="00D12BCC"/>
    <w:rsid w:val="00D162AB"/>
    <w:rsid w:val="00D20280"/>
    <w:rsid w:val="00D83BB6"/>
    <w:rsid w:val="00EC1BA3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6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63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3B2630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B26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6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63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3B2630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B26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Дом</cp:lastModifiedBy>
  <cp:revision>6</cp:revision>
  <cp:lastPrinted>2016-12-07T07:17:00Z</cp:lastPrinted>
  <dcterms:created xsi:type="dcterms:W3CDTF">2017-09-13T10:36:00Z</dcterms:created>
  <dcterms:modified xsi:type="dcterms:W3CDTF">2017-10-31T10:25:00Z</dcterms:modified>
</cp:coreProperties>
</file>